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Employee Compensation and Development</w:t>
      </w:r>
      <w:r w:rsidDel="00000000" w:rsidR="00000000" w:rsidRPr="00000000">
        <w:rPr>
          <w:rtl w:val="0"/>
        </w:rPr>
      </w:r>
    </w:p>
    <w:p w:rsidR="00000000" w:rsidDel="00000000" w:rsidP="00000000" w:rsidRDefault="00000000" w:rsidRPr="00000000" w14:paraId="00000002">
      <w:pPr>
        <w:jc w:val="center"/>
        <w:rPr>
          <w:b w:val="1"/>
          <w:bCs w:val="1"/>
          <w:sz w:val="36"/>
          <w:szCs w:val="36"/>
        </w:rPr>
      </w:pPr>
      <w:r w:rsidDel="00000000" w:rsidR="00000000" w:rsidRPr="00000000">
        <w:rPr>
          <w:rtl w:val="0"/>
        </w:rPr>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Purpose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As much as you love this job, you’re here for a paycheck – we get it. So in our employee compensation and development policy we’ll dive into how exactly you’re compensated! Plus, all the other ways we invest in you, including: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Overtime</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Payroll</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Performance management</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Employee development and training expectations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b w:val="1"/>
          <w:bCs w:val="1"/>
          <w:sz w:val="24"/>
          <w:szCs w:val="24"/>
          <w:rtl w:val="0"/>
        </w:rPr>
        <w:t xml:space="preserve">Scope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Our employee compensation and development policy applies to [all full-time and part-time employees] of the company as well as any parties that represent the company or undertake tasks on its behalf.</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Our employee compensation and development policy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Our employee compensation and development policy is designed to ensure you are getting compensated competitively and fairly for the work you do. Please, families yourself with your compensation status, how our pay structure works, and the other development opportunities available to you.</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b w:val="1"/>
          <w:bCs w:val="1"/>
          <w:rtl w:val="0"/>
        </w:rPr>
        <w:t xml:space="preserve">Overtime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Occasionally, we may need you to work more than your regular working hours. We will pay for overtime work according to local and national laws.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[Insert this if employees are in the U.S: If you are an exempt employee, you are not entitled to overtime pay by federal law. In the event that an exempt employee must work overtime, we will set a cap for overtime hours at [10 hours per week] to prevent overworking and burnout.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If you are a non-exempt employee, you are entitled to overtime pay of one and a half times your wage. Please record your overtime hours accurately, so we can calculate your pay correctly. We also ask you to work overtime only after it’s authorized by your supervisor to make our record-keeping easier.]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rPr>
      </w:pPr>
      <w:r w:rsidDel="00000000" w:rsidR="00000000" w:rsidRPr="00000000">
        <w:rPr>
          <w:b w:val="1"/>
          <w:bCs w:val="1"/>
          <w:rtl w:val="0"/>
        </w:rPr>
        <w:t xml:space="preserve">Payroll</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This section is super straightforward. You get paid (your salary or wage) [biweekly on Fridays/on the 15th and last day of every month].</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If you are hourly, be sure to track all your hours using [our timesheet software]. That way, we can compensate you for all your hard work.</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bCs w:val="1"/>
        </w:rPr>
      </w:pPr>
      <w:r w:rsidDel="00000000" w:rsidR="00000000" w:rsidRPr="00000000">
        <w:rPr>
          <w:b w:val="1"/>
          <w:bCs w:val="1"/>
          <w:rtl w:val="0"/>
        </w:rPr>
        <w:t xml:space="preserve">Bonuses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Our employee bonus policy explains how our company distributes bonuses to employees. We want to reward employees whenever possible since we all contribute to our company’s success with our hard work. This policy clarifies how we choose which employees to reward and how we calculate bonus amounts.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This policy applies to all regular full-time and part-time employees and employees with contracts of [one year and more.] Seasonal employees, interns and temporary employees with a contract of less than [one year] are not eligible for bonuses.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We may modify this policy and our bonus plans at any time without notice.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Only written promises of bonuses will be considered valid. If your manager or another executive verbally promises you a bonus, they can not follow through unless they put it in writing and HR approves it.</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Bonuses can be either discretionary or non-discretionary:</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Discretionary bonuses are determined at our company’s sole discretion. They aren’t promised to employees and we can’t guarantee anyone will receive them. For example, we may pay a bonus to reward an employee who showed exemplary performance at a particular time</w:t>
      </w:r>
    </w:p>
    <w:p w:rsidR="00000000" w:rsidDel="00000000" w:rsidP="00000000" w:rsidRDefault="00000000" w:rsidRPr="00000000" w14:paraId="0000002F">
      <w:pPr>
        <w:rPr/>
      </w:pPr>
      <w:r w:rsidDel="00000000" w:rsidR="00000000" w:rsidRPr="00000000">
        <w:rPr>
          <w:rtl w:val="0"/>
        </w:rPr>
        <w:t xml:space="preserve">Non-discretionary bonuses are promised or announced to employees and guaranteed to those who meet our established criteria for the bonus. For example, we may promise to pay non-discretionary bonuses to reward teams for meeting specific targets</w:t>
      </w:r>
    </w:p>
    <w:p w:rsidR="00000000" w:rsidDel="00000000" w:rsidP="00000000" w:rsidRDefault="00000000" w:rsidRPr="00000000" w14:paraId="00000030">
      <w:pPr>
        <w:rPr/>
      </w:pPr>
      <w:r w:rsidDel="00000000" w:rsidR="00000000" w:rsidRPr="00000000">
        <w:rPr>
          <w:rtl w:val="0"/>
        </w:rPr>
        <w:t xml:space="preserve">One important difference between discretionary and non-discretionary bonuses in the U.S. is that non-discretionary bonuses must be included in overtime pay calculations. Our company will follow its legal obligations.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b w:val="1"/>
          <w:bCs w:val="1"/>
          <w:rtl w:val="0"/>
        </w:rPr>
        <w:t xml:space="preserve">Employee training and professional development</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We owe our success to our employees. To show our gratitude, we will invest in your professional development. We want you to feel confident about improving your efficiency and productivity. We also want to help you achieve personal growth and success.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Each employee has [$1,000] annually to spend on educational activities or material. Subscriptions and books are included in this budget unless they are necessary for you to complete your everyday duties. Send your expenses to HR [by email/ expenses software].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Apart from online courses, we offer these training opportunities: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2"/>
        </w:numPr>
        <w:ind w:left="720" w:hanging="360"/>
        <w:rPr>
          <w:u w:val="none"/>
        </w:rPr>
      </w:pPr>
      <w:r w:rsidDel="00000000" w:rsidR="00000000" w:rsidRPr="00000000">
        <w:rPr>
          <w:rtl w:val="0"/>
        </w:rPr>
        <w:t xml:space="preserve">Formal training sessions (individual or corporate)</w:t>
      </w:r>
    </w:p>
    <w:p w:rsidR="00000000" w:rsidDel="00000000" w:rsidP="00000000" w:rsidRDefault="00000000" w:rsidRPr="00000000" w14:paraId="0000003B">
      <w:pPr>
        <w:numPr>
          <w:ilvl w:val="0"/>
          <w:numId w:val="2"/>
        </w:numPr>
        <w:ind w:left="720" w:hanging="360"/>
        <w:rPr>
          <w:u w:val="none"/>
        </w:rPr>
      </w:pPr>
      <w:r w:rsidDel="00000000" w:rsidR="00000000" w:rsidRPr="00000000">
        <w:rPr>
          <w:rtl w:val="0"/>
        </w:rPr>
        <w:t xml:space="preserve">Employee coaching and mentoring</w:t>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Seats at industry conferences</w:t>
      </w:r>
    </w:p>
    <w:p w:rsidR="00000000" w:rsidDel="00000000" w:rsidP="00000000" w:rsidRDefault="00000000" w:rsidRPr="00000000" w14:paraId="0000003D">
      <w:pPr>
        <w:numPr>
          <w:ilvl w:val="0"/>
          <w:numId w:val="2"/>
        </w:numPr>
        <w:ind w:left="720" w:hanging="360"/>
        <w:rPr>
          <w:u w:val="none"/>
        </w:rPr>
      </w:pPr>
      <w:r w:rsidDel="00000000" w:rsidR="00000000" w:rsidRPr="00000000">
        <w:rPr>
          <w:rtl w:val="0"/>
        </w:rPr>
        <w:t xml:space="preserve">On-the-job training</w:t>
      </w:r>
    </w:p>
    <w:p w:rsidR="00000000" w:rsidDel="00000000" w:rsidP="00000000" w:rsidRDefault="00000000" w:rsidRPr="00000000" w14:paraId="0000003E">
      <w:pPr>
        <w:numPr>
          <w:ilvl w:val="0"/>
          <w:numId w:val="2"/>
        </w:numPr>
        <w:ind w:left="720" w:hanging="360"/>
        <w:rPr>
          <w:u w:val="none"/>
        </w:rPr>
      </w:pPr>
      <w:r w:rsidDel="00000000" w:rsidR="00000000" w:rsidRPr="00000000">
        <w:rPr>
          <w:rtl w:val="0"/>
        </w:rPr>
        <w:t xml:space="preserve">Job shadowing</w:t>
      </w:r>
    </w:p>
    <w:p w:rsidR="00000000" w:rsidDel="00000000" w:rsidP="00000000" w:rsidRDefault="00000000" w:rsidRPr="00000000" w14:paraId="0000003F">
      <w:pPr>
        <w:numPr>
          <w:ilvl w:val="0"/>
          <w:numId w:val="2"/>
        </w:numPr>
        <w:ind w:left="720" w:hanging="360"/>
        <w:rPr>
          <w:u w:val="none"/>
        </w:rPr>
      </w:pPr>
      <w:r w:rsidDel="00000000" w:rsidR="00000000" w:rsidRPr="00000000">
        <w:rPr>
          <w:rtl w:val="0"/>
        </w:rPr>
        <w:t xml:space="preserve">Job rotation</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Professional Development is a collective process. Team members and managers should regularly discuss learning needs and opportunities. And it’s HR’s responsibility to facilitate development activities and processes.</w:t>
      </w:r>
    </w:p>
    <w:p w:rsidR="00000000" w:rsidDel="00000000" w:rsidP="00000000" w:rsidRDefault="00000000" w:rsidRPr="00000000" w14:paraId="0000004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